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96" w:rsidRDefault="00F93796" w:rsidP="0062485D">
      <w:pPr>
        <w:jc w:val="left"/>
        <w:rPr>
          <w:lang w:val="en-US"/>
        </w:rPr>
      </w:pPr>
    </w:p>
    <w:p w:rsidR="00F93796" w:rsidRDefault="00F93796" w:rsidP="0062485D">
      <w:pPr>
        <w:jc w:val="left"/>
        <w:rPr>
          <w:lang w:val="en-US"/>
        </w:rPr>
      </w:pPr>
    </w:p>
    <w:p w:rsidR="00F93796" w:rsidRDefault="00F93796" w:rsidP="0062485D">
      <w:pPr>
        <w:jc w:val="left"/>
        <w:rPr>
          <w:lang w:val="en-US"/>
        </w:rPr>
      </w:pPr>
    </w:p>
    <w:p w:rsidR="00F93796" w:rsidRPr="00281605" w:rsidRDefault="00F93796" w:rsidP="0062485D">
      <w:pPr>
        <w:jc w:val="left"/>
        <w:rPr>
          <w:rFonts w:ascii="Times New Roman" w:hAnsi="Times New Roman"/>
          <w:lang w:val="en-US"/>
        </w:rPr>
      </w:pPr>
      <w:r w:rsidRPr="00281605">
        <w:rPr>
          <w:rFonts w:ascii="Times New Roman" w:hAnsi="Times New Roman"/>
          <w:lang w:val="en-US"/>
        </w:rPr>
        <w:t>31.10.2014</w:t>
      </w:r>
    </w:p>
    <w:p w:rsidR="00F93796" w:rsidRDefault="00F93796" w:rsidP="0062485D">
      <w:pPr>
        <w:jc w:val="left"/>
        <w:rPr>
          <w:lang w:val="en-US"/>
        </w:rPr>
      </w:pPr>
    </w:p>
    <w:p w:rsidR="00F93796" w:rsidRPr="00281605" w:rsidRDefault="00F93796" w:rsidP="00C22500">
      <w:pPr>
        <w:jc w:val="center"/>
        <w:rPr>
          <w:rFonts w:ascii="Times New Roman" w:hAnsi="Times New Roman"/>
          <w:b/>
          <w:sz w:val="26"/>
          <w:szCs w:val="26"/>
          <w:lang w:val="pt-BR"/>
        </w:rPr>
      </w:pPr>
      <w:r w:rsidRPr="00281605">
        <w:rPr>
          <w:rFonts w:ascii="Times New Roman" w:hAnsi="Times New Roman"/>
          <w:b/>
          <w:sz w:val="26"/>
          <w:szCs w:val="26"/>
          <w:lang w:val="pt-BR"/>
        </w:rPr>
        <w:t xml:space="preserve">Vizita de studiu a experţilor din partea Academiei de Administrare Publică </w:t>
      </w:r>
    </w:p>
    <w:p w:rsidR="00F93796" w:rsidRDefault="00F93796" w:rsidP="00C22500">
      <w:pPr>
        <w:jc w:val="center"/>
        <w:rPr>
          <w:rFonts w:ascii="Times New Roman" w:hAnsi="Times New Roman"/>
          <w:b/>
          <w:sz w:val="26"/>
          <w:szCs w:val="26"/>
          <w:lang w:val="en-US"/>
        </w:rPr>
      </w:pPr>
      <w:r w:rsidRPr="00C22500">
        <w:rPr>
          <w:rFonts w:ascii="Times New Roman" w:hAnsi="Times New Roman"/>
          <w:b/>
          <w:sz w:val="26"/>
          <w:szCs w:val="26"/>
          <w:lang w:val="en-US"/>
        </w:rPr>
        <w:t xml:space="preserve">din Republica </w:t>
      </w:r>
      <w:smartTag w:uri="urn:schemas-microsoft-com:office:smarttags" w:element="place">
        <w:smartTag w:uri="urn:schemas-microsoft-com:office:smarttags" w:element="country-region">
          <w:r w:rsidRPr="00C22500">
            <w:rPr>
              <w:rFonts w:ascii="Times New Roman" w:hAnsi="Times New Roman"/>
              <w:b/>
              <w:sz w:val="26"/>
              <w:szCs w:val="26"/>
              <w:lang w:val="en-US"/>
            </w:rPr>
            <w:t>Moldova</w:t>
          </w:r>
        </w:smartTag>
      </w:smartTag>
    </w:p>
    <w:p w:rsidR="00F93796" w:rsidRDefault="00F93796" w:rsidP="00C22500">
      <w:pPr>
        <w:jc w:val="center"/>
        <w:rPr>
          <w:rFonts w:ascii="Times New Roman" w:hAnsi="Times New Roman"/>
          <w:b/>
          <w:sz w:val="26"/>
          <w:szCs w:val="26"/>
          <w:lang w:val="en-US"/>
        </w:rPr>
      </w:pPr>
    </w:p>
    <w:p w:rsidR="00F93796" w:rsidRDefault="00F93796" w:rsidP="00C22500">
      <w:pPr>
        <w:jc w:val="center"/>
        <w:rPr>
          <w:rFonts w:ascii="Times New Roman" w:hAnsi="Times New Roman"/>
          <w:b/>
          <w:sz w:val="26"/>
          <w:szCs w:val="26"/>
          <w:lang w:val="en-US"/>
        </w:rPr>
      </w:pPr>
    </w:p>
    <w:p w:rsidR="00F93796" w:rsidRPr="00074902" w:rsidRDefault="00F93796" w:rsidP="00D211F9">
      <w:pPr>
        <w:rPr>
          <w:rFonts w:ascii="Times New Roman" w:hAnsi="Times New Roman"/>
          <w:i/>
          <w:sz w:val="24"/>
          <w:szCs w:val="24"/>
        </w:rPr>
      </w:pPr>
      <w:r>
        <w:rPr>
          <w:rFonts w:ascii="Times New Roman" w:hAnsi="Times New Roman"/>
          <w:sz w:val="24"/>
          <w:szCs w:val="24"/>
          <w:lang w:val="en-US"/>
        </w:rPr>
        <w:tab/>
      </w:r>
      <w:r w:rsidRPr="00074902">
        <w:rPr>
          <w:rFonts w:ascii="Times New Roman" w:hAnsi="Times New Roman"/>
          <w:sz w:val="24"/>
          <w:szCs w:val="24"/>
          <w:lang w:val="en-US"/>
        </w:rPr>
        <w:t xml:space="preserve">În această perioadă se desfăşoară la sediul Agenţiei Naţionale a Funcţionarilor Publici vizita de studiu a doi experţi implicaţi în procesul de realizare a programelor de perfecţionare din cadrul Academiei de Administrare Publică din Republica Moldova. Evenimentul face parte din planul de acţiuni pe anul 2014 </w:t>
      </w:r>
      <w:r w:rsidRPr="00074902">
        <w:rPr>
          <w:rFonts w:ascii="Times New Roman" w:hAnsi="Times New Roman"/>
          <w:sz w:val="24"/>
          <w:szCs w:val="24"/>
        </w:rPr>
        <w:t xml:space="preserve">pentru punerea în aplicare a </w:t>
      </w:r>
      <w:r w:rsidRPr="00074902">
        <w:rPr>
          <w:rFonts w:ascii="Times New Roman" w:hAnsi="Times New Roman"/>
          <w:i/>
          <w:sz w:val="24"/>
          <w:szCs w:val="24"/>
        </w:rPr>
        <w:t xml:space="preserve">Acordului de cooperare între Ministerul Dezvoltării Regionale şi Administraţiei Publice din România şi Academia de Administrare Publică de pe lîngă preşedintele Republicii Moldova privind cooperarea în domeniul managementului funcţiei publice şi al funcţionarilor publici. </w:t>
      </w:r>
    </w:p>
    <w:p w:rsidR="00F93796" w:rsidRPr="00074902" w:rsidRDefault="00F93796" w:rsidP="00D211F9">
      <w:pPr>
        <w:rPr>
          <w:rFonts w:ascii="Times New Roman" w:hAnsi="Times New Roman"/>
          <w:sz w:val="24"/>
          <w:szCs w:val="24"/>
        </w:rPr>
      </w:pPr>
      <w:r w:rsidRPr="00074902">
        <w:rPr>
          <w:rFonts w:ascii="Times New Roman" w:hAnsi="Times New Roman"/>
          <w:sz w:val="24"/>
          <w:szCs w:val="24"/>
        </w:rPr>
        <w:tab/>
        <w:t>Scopul vizitei de studiu urmăreşte realizarea unei analize comparative a sistemului de formare din cadrul celor două administraţii, evenimentul oferind totodată oportunitatea identificării unor noi linii de colaborare</w:t>
      </w:r>
      <w:r>
        <w:rPr>
          <w:rFonts w:ascii="Times New Roman" w:hAnsi="Times New Roman"/>
          <w:sz w:val="24"/>
          <w:szCs w:val="24"/>
        </w:rPr>
        <w:t>, în special, prin proiecte cu finanţare externă</w:t>
      </w:r>
      <w:r w:rsidRPr="00074902">
        <w:rPr>
          <w:rFonts w:ascii="Times New Roman" w:hAnsi="Times New Roman"/>
          <w:sz w:val="24"/>
          <w:szCs w:val="24"/>
        </w:rPr>
        <w:t>.</w:t>
      </w:r>
    </w:p>
    <w:p w:rsidR="00F93796" w:rsidRPr="00074902" w:rsidRDefault="00F93796" w:rsidP="007E4E7C">
      <w:pPr>
        <w:rPr>
          <w:rFonts w:ascii="Times New Roman" w:hAnsi="Times New Roman"/>
          <w:bCs/>
          <w:sz w:val="24"/>
          <w:szCs w:val="24"/>
        </w:rPr>
      </w:pPr>
      <w:r w:rsidRPr="00074902">
        <w:rPr>
          <w:rFonts w:ascii="Times New Roman" w:hAnsi="Times New Roman"/>
          <w:sz w:val="24"/>
          <w:szCs w:val="24"/>
        </w:rPr>
        <w:tab/>
        <w:t xml:space="preserve">În deschiderea evenimentului au participat preşedintele Agenţiei Naţionale a Funcţionarilor Publici, </w:t>
      </w:r>
      <w:r w:rsidRPr="00074902">
        <w:rPr>
          <w:rFonts w:ascii="Times New Roman" w:hAnsi="Times New Roman"/>
          <w:bCs/>
          <w:sz w:val="24"/>
          <w:szCs w:val="24"/>
        </w:rPr>
        <w:t>József Birtalan şi secretarul general al instituţiei, Carmen Drăgan.</w:t>
      </w:r>
    </w:p>
    <w:p w:rsidR="00F93796" w:rsidRPr="00074902" w:rsidRDefault="00F93796" w:rsidP="007E4E7C">
      <w:pPr>
        <w:rPr>
          <w:rFonts w:ascii="Times New Roman" w:hAnsi="Times New Roman"/>
          <w:sz w:val="24"/>
          <w:szCs w:val="24"/>
        </w:rPr>
      </w:pPr>
      <w:r w:rsidRPr="00074902">
        <w:rPr>
          <w:rFonts w:ascii="Times New Roman" w:hAnsi="Times New Roman"/>
          <w:bCs/>
          <w:sz w:val="24"/>
          <w:szCs w:val="24"/>
        </w:rPr>
        <w:tab/>
        <w:t xml:space="preserve">Discuţiile ulterioare se axează pe analiza sistemului de formare, la întâlnire participând reprezentanţi ai departamentelor din cadrul Agenţiei Naţionale a Funcţionarilor Publici, cu </w:t>
      </w:r>
      <w:r>
        <w:rPr>
          <w:rFonts w:ascii="Times New Roman" w:hAnsi="Times New Roman"/>
          <w:bCs/>
          <w:sz w:val="24"/>
          <w:szCs w:val="24"/>
        </w:rPr>
        <w:t>a</w:t>
      </w:r>
      <w:r w:rsidRPr="00074902">
        <w:rPr>
          <w:rFonts w:ascii="Times New Roman" w:hAnsi="Times New Roman"/>
          <w:bCs/>
          <w:sz w:val="24"/>
          <w:szCs w:val="24"/>
        </w:rPr>
        <w:t>tribuţii în domeniul formării şi perfecţionării profesionale.</w:t>
      </w:r>
    </w:p>
    <w:p w:rsidR="00F93796" w:rsidRPr="00074902" w:rsidRDefault="00F93796" w:rsidP="00D211F9">
      <w:pPr>
        <w:rPr>
          <w:rFonts w:ascii="Times New Roman" w:hAnsi="Times New Roman"/>
          <w:sz w:val="24"/>
          <w:szCs w:val="24"/>
        </w:rPr>
      </w:pPr>
      <w:r>
        <w:rPr>
          <w:rFonts w:ascii="Times New Roman" w:hAnsi="Times New Roman"/>
          <w:sz w:val="24"/>
          <w:szCs w:val="24"/>
        </w:rPr>
        <w:tab/>
        <w:t>E</w:t>
      </w:r>
      <w:r w:rsidRPr="00074902">
        <w:rPr>
          <w:rFonts w:ascii="Times New Roman" w:hAnsi="Times New Roman"/>
          <w:sz w:val="24"/>
          <w:szCs w:val="24"/>
        </w:rPr>
        <w:t>venimentul include şi o vizită la Centrul Regional de Formare Continuă pentru Administraţia Publică Locală Bucureşti</w:t>
      </w:r>
      <w:r>
        <w:rPr>
          <w:rFonts w:ascii="Times New Roman" w:hAnsi="Times New Roman"/>
          <w:sz w:val="24"/>
          <w:szCs w:val="24"/>
        </w:rPr>
        <w:t>.</w:t>
      </w:r>
      <w:bookmarkStart w:id="0" w:name="_GoBack"/>
      <w:bookmarkEnd w:id="0"/>
    </w:p>
    <w:p w:rsidR="00F93796" w:rsidRPr="00074902" w:rsidRDefault="00F93796" w:rsidP="00D211F9">
      <w:pPr>
        <w:rPr>
          <w:rFonts w:ascii="Times New Roman" w:hAnsi="Times New Roman"/>
          <w:sz w:val="24"/>
          <w:szCs w:val="24"/>
        </w:rPr>
      </w:pPr>
    </w:p>
    <w:p w:rsidR="00F93796" w:rsidRPr="00074902" w:rsidRDefault="00F93796" w:rsidP="00D211F9">
      <w:pPr>
        <w:rPr>
          <w:rFonts w:ascii="Times New Roman" w:hAnsi="Times New Roman"/>
          <w:sz w:val="24"/>
          <w:szCs w:val="24"/>
        </w:rPr>
      </w:pPr>
    </w:p>
    <w:p w:rsidR="00F93796" w:rsidRDefault="00F93796" w:rsidP="00C22500">
      <w:pPr>
        <w:rPr>
          <w:rFonts w:ascii="Times New Roman" w:hAnsi="Times New Roman"/>
          <w:sz w:val="24"/>
          <w:szCs w:val="24"/>
        </w:rPr>
      </w:pPr>
      <w:r>
        <w:rPr>
          <w:rFonts w:ascii="Times New Roman" w:hAnsi="Times New Roman"/>
          <w:sz w:val="24"/>
          <w:szCs w:val="24"/>
        </w:rPr>
        <w:tab/>
      </w:r>
    </w:p>
    <w:p w:rsidR="00F93796" w:rsidRPr="00C22500" w:rsidRDefault="00F93796" w:rsidP="00C22500">
      <w:pPr>
        <w:rPr>
          <w:rFonts w:ascii="Times New Roman" w:hAnsi="Times New Roman"/>
          <w:sz w:val="24"/>
          <w:szCs w:val="24"/>
        </w:rPr>
      </w:pPr>
      <w:r>
        <w:rPr>
          <w:rFonts w:ascii="Times New Roman" w:hAnsi="Times New Roman"/>
          <w:sz w:val="24"/>
          <w:szCs w:val="24"/>
        </w:rPr>
        <w:tab/>
      </w:r>
    </w:p>
    <w:p w:rsidR="00F93796" w:rsidRPr="00C22500" w:rsidRDefault="00F93796" w:rsidP="00C22500">
      <w:pPr>
        <w:rPr>
          <w:rFonts w:ascii="Times New Roman" w:hAnsi="Times New Roman"/>
          <w:sz w:val="24"/>
          <w:szCs w:val="24"/>
        </w:rPr>
      </w:pPr>
      <w:r w:rsidRPr="00C22500">
        <w:rPr>
          <w:rFonts w:ascii="Times New Roman" w:hAnsi="Times New Roman"/>
          <w:sz w:val="24"/>
          <w:szCs w:val="24"/>
        </w:rPr>
        <w:tab/>
      </w:r>
    </w:p>
    <w:p w:rsidR="00F93796" w:rsidRPr="00882EF6" w:rsidRDefault="00F93796" w:rsidP="00281605">
      <w:pPr>
        <w:spacing w:after="0" w:line="240" w:lineRule="auto"/>
        <w:jc w:val="center"/>
        <w:rPr>
          <w:rFonts w:ascii="Times New Roman" w:hAnsi="Times New Roman"/>
          <w:b/>
          <w:sz w:val="24"/>
          <w:szCs w:val="24"/>
        </w:rPr>
      </w:pPr>
    </w:p>
    <w:p w:rsidR="00F93796" w:rsidRDefault="00F93796" w:rsidP="00281605">
      <w:pPr>
        <w:tabs>
          <w:tab w:val="left" w:pos="540"/>
        </w:tabs>
        <w:spacing w:after="0" w:line="240" w:lineRule="auto"/>
        <w:rPr>
          <w:rFonts w:ascii="Times New Roman" w:hAnsi="Times New Roman"/>
          <w:bCs/>
        </w:rPr>
      </w:pPr>
    </w:p>
    <w:p w:rsidR="00F93796" w:rsidRDefault="00F93796" w:rsidP="00281605">
      <w:pPr>
        <w:spacing w:after="0" w:line="240" w:lineRule="auto"/>
        <w:ind w:left="181"/>
        <w:rPr>
          <w:b/>
          <w:bCs/>
        </w:rPr>
      </w:pPr>
      <w:r>
        <w:rPr>
          <w:noProof/>
          <w:lang w:val="en-US"/>
        </w:rPr>
        <w:pict>
          <v:line id="_x0000_s1028" style="position:absolute;left:0;text-align:left;z-index:251658240" from="9pt,4.05pt" to="261pt,4.05pt" strokecolor="#333" strokeweight="4.5pt">
            <v:stroke linestyle="thinThick"/>
          </v:line>
        </w:pict>
      </w:r>
    </w:p>
    <w:p w:rsidR="00F93796" w:rsidRPr="00281605" w:rsidRDefault="00F93796" w:rsidP="00281605">
      <w:pPr>
        <w:spacing w:after="0" w:line="240" w:lineRule="auto"/>
        <w:ind w:left="181"/>
        <w:rPr>
          <w:rFonts w:ascii="Trebuchet MS" w:hAnsi="Trebuchet MS"/>
          <w:b/>
          <w:bCs/>
          <w:i/>
        </w:rPr>
      </w:pPr>
      <w:r w:rsidRPr="00281605">
        <w:rPr>
          <w:rFonts w:ascii="Trebuchet MS" w:hAnsi="Trebuchet MS"/>
          <w:b/>
          <w:bCs/>
          <w:i/>
        </w:rPr>
        <w:t>Direcţia Comunicare şi Relaţii Internaţionale</w:t>
      </w:r>
    </w:p>
    <w:p w:rsidR="00F93796" w:rsidRPr="00281605" w:rsidRDefault="00F93796" w:rsidP="00281605">
      <w:pPr>
        <w:spacing w:after="0" w:line="240" w:lineRule="auto"/>
        <w:ind w:left="181"/>
        <w:rPr>
          <w:rFonts w:ascii="Trebuchet MS" w:hAnsi="Trebuchet MS"/>
          <w:b/>
          <w:bCs/>
        </w:rPr>
      </w:pPr>
      <w:smartTag w:uri="urn:schemas-microsoft-com:office:smarttags" w:element="PersonName">
        <w:r w:rsidRPr="00281605">
          <w:rPr>
            <w:rFonts w:ascii="Trebuchet MS" w:hAnsi="Trebuchet MS"/>
            <w:b/>
            <w:bCs/>
          </w:rPr>
          <w:t>comunicare@anfp.gov.ro</w:t>
        </w:r>
      </w:smartTag>
    </w:p>
    <w:p w:rsidR="00F93796" w:rsidRPr="008B5672" w:rsidRDefault="00F93796" w:rsidP="00281605">
      <w:pPr>
        <w:spacing w:after="0" w:line="240" w:lineRule="auto"/>
        <w:ind w:left="181"/>
        <w:rPr>
          <w:rFonts w:ascii="Trebuchet MS" w:hAnsi="Trebuchet MS"/>
          <w:b/>
          <w:bCs/>
        </w:rPr>
      </w:pPr>
      <w:r w:rsidRPr="008B5672">
        <w:rPr>
          <w:rFonts w:ascii="Trebuchet MS" w:hAnsi="Trebuchet MS"/>
          <w:b/>
          <w:bCs/>
        </w:rPr>
        <w:t>Tel./fax: 0374 11 2</w:t>
      </w:r>
      <w:r>
        <w:rPr>
          <w:rFonts w:ascii="Trebuchet MS" w:hAnsi="Trebuchet MS"/>
          <w:b/>
          <w:bCs/>
        </w:rPr>
        <w:t>7 22</w:t>
      </w:r>
    </w:p>
    <w:p w:rsidR="00F93796" w:rsidRPr="00281605" w:rsidRDefault="00F93796" w:rsidP="00C22500">
      <w:pPr>
        <w:rPr>
          <w:rFonts w:ascii="Times New Roman" w:hAnsi="Times New Roman"/>
          <w:b/>
          <w:sz w:val="26"/>
          <w:szCs w:val="26"/>
        </w:rPr>
      </w:pPr>
    </w:p>
    <w:sectPr w:rsidR="00F93796" w:rsidRPr="00281605" w:rsidSect="0062485D">
      <w:headerReference w:type="even" r:id="rId6"/>
      <w:footerReference w:type="default" r:id="rId7"/>
      <w:headerReference w:type="first"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796" w:rsidRDefault="00F93796" w:rsidP="001F1EB0">
      <w:pPr>
        <w:spacing w:after="0" w:line="240" w:lineRule="auto"/>
      </w:pPr>
      <w:r>
        <w:separator/>
      </w:r>
    </w:p>
  </w:endnote>
  <w:endnote w:type="continuationSeparator" w:id="0">
    <w:p w:rsidR="00F93796" w:rsidRDefault="00F93796"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96" w:rsidRDefault="00F93796"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Pr="00472BA5">
      <w:rPr>
        <w:rFonts w:ascii="Arial Narrow" w:hAnsi="Arial Narrow" w:cs="Arial"/>
        <w:b/>
        <w:i/>
        <w:sz w:val="16"/>
        <w:szCs w:val="16"/>
        <w:lang w:val="en-US"/>
      </w:rPr>
      <w:tab/>
    </w:r>
    <w:r w:rsidRPr="0062485D">
      <w:rPr>
        <w:rFonts w:ascii="Arial Narrow" w:hAnsi="Arial Narrow" w:cs="Arial"/>
        <w:b/>
        <w:i/>
        <w:sz w:val="16"/>
        <w:szCs w:val="16"/>
        <w:lang w:val="en-US"/>
      </w:rPr>
      <w:fldChar w:fldCharType="begin"/>
    </w:r>
    <w:r w:rsidRPr="0062485D">
      <w:rPr>
        <w:rFonts w:ascii="Arial Narrow" w:hAnsi="Arial Narrow" w:cs="Arial"/>
        <w:b/>
        <w:i/>
        <w:sz w:val="16"/>
        <w:szCs w:val="16"/>
        <w:lang w:val="en-US"/>
      </w:rPr>
      <w:instrText xml:space="preserve"> PAGE   \* MERGEFORMAT </w:instrText>
    </w:r>
    <w:r w:rsidRPr="0062485D">
      <w:rPr>
        <w:rFonts w:ascii="Arial Narrow" w:hAnsi="Arial Narrow" w:cs="Arial"/>
        <w:b/>
        <w:i/>
        <w:sz w:val="16"/>
        <w:szCs w:val="16"/>
        <w:lang w:val="en-US"/>
      </w:rPr>
      <w:fldChar w:fldCharType="separate"/>
    </w:r>
    <w:r>
      <w:rPr>
        <w:rFonts w:ascii="Arial Narrow" w:hAnsi="Arial Narrow" w:cs="Arial"/>
        <w:b/>
        <w:i/>
        <w:noProof/>
        <w:sz w:val="16"/>
        <w:szCs w:val="16"/>
        <w:lang w:val="en-US"/>
      </w:rPr>
      <w:t>2</w:t>
    </w:r>
    <w:r w:rsidRPr="0062485D">
      <w:rPr>
        <w:rFonts w:ascii="Arial Narrow" w:hAnsi="Arial Narrow" w:cs="Arial"/>
        <w:b/>
        <w:i/>
        <w:sz w:val="16"/>
        <w:szCs w:val="16"/>
        <w:lang w:val="en-US"/>
      </w:rPr>
      <w:fldChar w:fldCharType="end"/>
    </w:r>
    <w:r w:rsidRPr="00472BA5">
      <w:rPr>
        <w:rFonts w:ascii="Arial Narrow" w:hAnsi="Arial Narrow" w:cs="Arial"/>
        <w:b/>
        <w:i/>
        <w:sz w:val="16"/>
        <w:szCs w:val="16"/>
        <w:lang w:val="en-US"/>
      </w:rPr>
      <w:tab/>
      <w:t>www.anfp.gov.ro; tel. 0374 112 714; fax 021 312 44 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96" w:rsidRDefault="00F93796"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796" w:rsidRDefault="00F93796" w:rsidP="001F1EB0">
      <w:pPr>
        <w:spacing w:after="0" w:line="240" w:lineRule="auto"/>
      </w:pPr>
      <w:r>
        <w:separator/>
      </w:r>
    </w:p>
  </w:footnote>
  <w:footnote w:type="continuationSeparator" w:id="0">
    <w:p w:rsidR="00F93796" w:rsidRDefault="00F93796"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96" w:rsidRDefault="00F937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49" type="#_x0000_t75" style="position:absolute;left:0;text-align:left;margin-left:0;margin-top:0;width:595.2pt;height:841.7pt;z-index:-25165619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96" w:rsidRDefault="00F937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9" o:spid="_x0000_s2050" type="#_x0000_t75" style="position:absolute;left:0;text-align:left;margin-left:-71.7pt;margin-top:-48.7pt;width:595.2pt;height:109.75pt;z-index:-251654144;mso-position-horizontal-relative:margin;mso-position-vertical-relative:margin" o:allowincell="f">
          <v:imagedata r:id="rId1" o:title="" cropbottom="56991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780"/>
    <w:rsid w:val="00074902"/>
    <w:rsid w:val="00076119"/>
    <w:rsid w:val="00095990"/>
    <w:rsid w:val="00097E88"/>
    <w:rsid w:val="000B71D8"/>
    <w:rsid w:val="00121085"/>
    <w:rsid w:val="00147D2E"/>
    <w:rsid w:val="001B0BA7"/>
    <w:rsid w:val="001B6478"/>
    <w:rsid w:val="001F1EB0"/>
    <w:rsid w:val="00246032"/>
    <w:rsid w:val="00281605"/>
    <w:rsid w:val="002F40DF"/>
    <w:rsid w:val="00327B8C"/>
    <w:rsid w:val="0035715D"/>
    <w:rsid w:val="00360998"/>
    <w:rsid w:val="00397EB0"/>
    <w:rsid w:val="003F0955"/>
    <w:rsid w:val="00472BA5"/>
    <w:rsid w:val="004D1362"/>
    <w:rsid w:val="0061327B"/>
    <w:rsid w:val="0062485D"/>
    <w:rsid w:val="00644324"/>
    <w:rsid w:val="006512FB"/>
    <w:rsid w:val="007E4E7C"/>
    <w:rsid w:val="007E611A"/>
    <w:rsid w:val="007F7F95"/>
    <w:rsid w:val="00882EF6"/>
    <w:rsid w:val="00896E93"/>
    <w:rsid w:val="008B5672"/>
    <w:rsid w:val="008D30DC"/>
    <w:rsid w:val="00A91525"/>
    <w:rsid w:val="00B12780"/>
    <w:rsid w:val="00B211C6"/>
    <w:rsid w:val="00B75237"/>
    <w:rsid w:val="00C22500"/>
    <w:rsid w:val="00C43FB8"/>
    <w:rsid w:val="00C64404"/>
    <w:rsid w:val="00CD7882"/>
    <w:rsid w:val="00D211F9"/>
    <w:rsid w:val="00D77E53"/>
    <w:rsid w:val="00DE5690"/>
    <w:rsid w:val="00E03F7C"/>
    <w:rsid w:val="00E949D5"/>
    <w:rsid w:val="00EE7A7F"/>
    <w:rsid w:val="00EF1E3D"/>
    <w:rsid w:val="00F2086D"/>
    <w:rsid w:val="00F92413"/>
    <w:rsid w:val="00F93796"/>
    <w:rsid w:val="00FB2A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F1EB0"/>
    <w:rPr>
      <w:rFonts w:cs="Times New Roman"/>
    </w:rPr>
  </w:style>
  <w:style w:type="paragraph" w:styleId="Footer">
    <w:name w:val="footer"/>
    <w:basedOn w:val="Normal"/>
    <w:link w:val="FooterChar"/>
    <w:uiPriority w:val="99"/>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F1EB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1</Pages>
  <Words>245</Words>
  <Characters>1397</Characters>
  <Application>Microsoft Office Outlook</Application>
  <DocSecurity>0</DocSecurity>
  <Lines>0</Lines>
  <Paragraphs>0</Paragraphs>
  <ScaleCrop>false</ScaleCrop>
  <Company>ANFP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Bianka Diacencu</dc:creator>
  <cp:keywords/>
  <dc:description/>
  <cp:lastModifiedBy>alina.sandu</cp:lastModifiedBy>
  <cp:revision>5</cp:revision>
  <cp:lastPrinted>2014-10-31T09:53:00Z</cp:lastPrinted>
  <dcterms:created xsi:type="dcterms:W3CDTF">2014-10-31T07:23:00Z</dcterms:created>
  <dcterms:modified xsi:type="dcterms:W3CDTF">2014-11-03T12:00:00Z</dcterms:modified>
</cp:coreProperties>
</file>